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4C" w:rsidRDefault="002B444C" w:rsidP="002B444C">
      <w:pPr>
        <w:pStyle w:val="a3"/>
        <w:spacing w:before="75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Особенности младшего школьного возраста.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Границы младшего школьного возраста, совпадающие с периодом обучения в начальной школе, устанавливаются в настоящее время с 6-7 до 9—10 лет. В этот период проис</w:t>
      </w:r>
      <w:r>
        <w:rPr>
          <w:rFonts w:ascii="Verdana" w:hAnsi="Verdana"/>
          <w:color w:val="000000"/>
          <w:sz w:val="17"/>
          <w:szCs w:val="17"/>
        </w:rPr>
        <w:softHyphen/>
        <w:t>ходит дальнейшее физическое и психофизиологическое развитие ребенка, обеспечивающее возможность система</w:t>
      </w:r>
      <w:r>
        <w:rPr>
          <w:rFonts w:ascii="Verdana" w:hAnsi="Verdana"/>
          <w:color w:val="000000"/>
          <w:sz w:val="17"/>
          <w:szCs w:val="17"/>
        </w:rPr>
        <w:softHyphen/>
        <w:t>тического обучения в школе.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Начало обучения в школе ведет к коренному измене</w:t>
      </w:r>
      <w:r>
        <w:rPr>
          <w:rFonts w:ascii="Verdana" w:hAnsi="Verdana"/>
          <w:color w:val="000000"/>
          <w:sz w:val="17"/>
          <w:szCs w:val="17"/>
        </w:rPr>
        <w:softHyphen/>
        <w:t>нию социальной ситуации развития ребенка. Он стано</w:t>
      </w:r>
      <w:r>
        <w:rPr>
          <w:rFonts w:ascii="Verdana" w:hAnsi="Verdana"/>
          <w:color w:val="000000"/>
          <w:sz w:val="17"/>
          <w:szCs w:val="17"/>
        </w:rPr>
        <w:softHyphen/>
        <w:t>вится «общественным» субъектом и имеет теперь соци</w:t>
      </w:r>
      <w:r>
        <w:rPr>
          <w:rFonts w:ascii="Verdana" w:hAnsi="Verdana"/>
          <w:color w:val="000000"/>
          <w:sz w:val="17"/>
          <w:szCs w:val="17"/>
        </w:rPr>
        <w:softHyphen/>
        <w:t>ально значимые обязанности, выполнение которых полу</w:t>
      </w:r>
      <w:r>
        <w:rPr>
          <w:rFonts w:ascii="Verdana" w:hAnsi="Verdana"/>
          <w:color w:val="000000"/>
          <w:sz w:val="17"/>
          <w:szCs w:val="17"/>
        </w:rPr>
        <w:softHyphen/>
        <w:t>чает общественную оценку. На протяжении младшего школьного возраста начинает складываться новый тип отношений с окружающими людьми. Безусловный авто</w:t>
      </w:r>
      <w:r>
        <w:rPr>
          <w:rFonts w:ascii="Verdana" w:hAnsi="Verdana"/>
          <w:color w:val="000000"/>
          <w:sz w:val="17"/>
          <w:szCs w:val="17"/>
        </w:rPr>
        <w:softHyphen/>
        <w:t>ритет взрослого постепенно утрачивается и к концу млад</w:t>
      </w:r>
      <w:r>
        <w:rPr>
          <w:rFonts w:ascii="Verdana" w:hAnsi="Verdana"/>
          <w:color w:val="000000"/>
          <w:sz w:val="17"/>
          <w:szCs w:val="17"/>
        </w:rPr>
        <w:softHyphen/>
        <w:t>шего школьного возраста все большее значение для ре</w:t>
      </w:r>
      <w:r>
        <w:rPr>
          <w:rFonts w:ascii="Verdana" w:hAnsi="Verdana"/>
          <w:color w:val="000000"/>
          <w:sz w:val="17"/>
          <w:szCs w:val="17"/>
        </w:rPr>
        <w:softHyphen/>
        <w:t>бенка начинают приобретать сверстники, возрастает роль детского сообщества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Ведущей в младшем школьном возрасте становится учебная деятельность. Она определяет важнейшие изме</w:t>
      </w:r>
      <w:r>
        <w:rPr>
          <w:rFonts w:ascii="Verdana" w:hAnsi="Verdana"/>
          <w:color w:val="000000"/>
          <w:sz w:val="17"/>
          <w:szCs w:val="17"/>
        </w:rPr>
        <w:softHyphen/>
        <w:t>нения, происходящие в развитии психики детей на дан</w:t>
      </w:r>
      <w:r>
        <w:rPr>
          <w:rFonts w:ascii="Verdana" w:hAnsi="Verdana"/>
          <w:color w:val="000000"/>
          <w:sz w:val="17"/>
          <w:szCs w:val="17"/>
        </w:rPr>
        <w:softHyphen/>
        <w:t>ном возрастном этапе. В рамках учебной деятельности складываются психологические новообразования, харак</w:t>
      </w:r>
      <w:r>
        <w:rPr>
          <w:rFonts w:ascii="Verdana" w:hAnsi="Verdana"/>
          <w:color w:val="000000"/>
          <w:sz w:val="17"/>
          <w:szCs w:val="17"/>
        </w:rPr>
        <w:softHyphen/>
        <w:t>теризующие наиболее значимые достижения в развитии младших школьников и являющиеся фундаментом, обеспечивающим развитие на следующем возрастном этапе. Постепенно мотивация к учебной деятельности, столь силь</w:t>
      </w:r>
      <w:r>
        <w:rPr>
          <w:rFonts w:ascii="Verdana" w:hAnsi="Verdana"/>
          <w:color w:val="000000"/>
          <w:sz w:val="17"/>
          <w:szCs w:val="17"/>
        </w:rPr>
        <w:softHyphen/>
        <w:t>ная в первом классе, начинает снижаться. Это связано с падением интереса к учебе и с тем, что у ребенка уже есть завоеванная общественная позиция ему нечего достигать. Для того чтобы этого не происходило учебной деятельно</w:t>
      </w:r>
      <w:r>
        <w:rPr>
          <w:rFonts w:ascii="Verdana" w:hAnsi="Verdana"/>
          <w:color w:val="000000"/>
          <w:sz w:val="17"/>
          <w:szCs w:val="17"/>
        </w:rPr>
        <w:softHyphen/>
        <w:t>сти необходимо придать новую лично значимую мотива</w:t>
      </w:r>
      <w:r>
        <w:rPr>
          <w:rFonts w:ascii="Verdana" w:hAnsi="Verdana"/>
          <w:color w:val="000000"/>
          <w:sz w:val="17"/>
          <w:szCs w:val="17"/>
        </w:rPr>
        <w:softHyphen/>
        <w:t>цию. Ведущая роль учебной деятельности в процессе развития ребенка не исключает того, что младший школь</w:t>
      </w:r>
      <w:r>
        <w:rPr>
          <w:rFonts w:ascii="Verdana" w:hAnsi="Verdana"/>
          <w:color w:val="000000"/>
          <w:sz w:val="17"/>
          <w:szCs w:val="17"/>
        </w:rPr>
        <w:softHyphen/>
        <w:t>ник активно включен и в другие виды деятельности, в ходе которых совершенствуются и закрепляются его но</w:t>
      </w:r>
      <w:r>
        <w:rPr>
          <w:rFonts w:ascii="Verdana" w:hAnsi="Verdana"/>
          <w:color w:val="000000"/>
          <w:sz w:val="17"/>
          <w:szCs w:val="17"/>
        </w:rPr>
        <w:softHyphen/>
        <w:t>вые достижения.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Согласно Л.С. Выготскому, с началом школьного обу</w:t>
      </w:r>
      <w:r>
        <w:rPr>
          <w:rFonts w:ascii="Verdana" w:hAnsi="Verdana"/>
          <w:color w:val="000000"/>
          <w:sz w:val="17"/>
          <w:szCs w:val="17"/>
        </w:rPr>
        <w:softHyphen/>
        <w:t>чения мышление выдвигается в центр сознательной дея</w:t>
      </w:r>
      <w:r>
        <w:rPr>
          <w:rFonts w:ascii="Verdana" w:hAnsi="Verdana"/>
          <w:color w:val="000000"/>
          <w:sz w:val="17"/>
          <w:szCs w:val="17"/>
        </w:rPr>
        <w:softHyphen/>
        <w:t>тельности ребенка. Развитие словесно-логического, рассуж</w:t>
      </w:r>
      <w:r>
        <w:rPr>
          <w:rFonts w:ascii="Verdana" w:hAnsi="Verdana"/>
          <w:color w:val="000000"/>
          <w:sz w:val="17"/>
          <w:szCs w:val="17"/>
        </w:rPr>
        <w:softHyphen/>
        <w:t>дающего мышления, происходящее в ходе усвоения науч</w:t>
      </w:r>
      <w:r>
        <w:rPr>
          <w:rFonts w:ascii="Verdana" w:hAnsi="Verdana"/>
          <w:color w:val="000000"/>
          <w:sz w:val="17"/>
          <w:szCs w:val="17"/>
        </w:rPr>
        <w:softHyphen/>
        <w:t>ных знаний, перестраивает и все другие познавательные процессы: «память в этом возрасте становится мыслящей, а восприятие — думающим».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Согласно О.Ю. Ермолаеву, на протяжении младшего школьного возраста в развитии внимания происходят существенные изменения, идет интенсивное развитие всех его свойств: особенно резко (в 2,1 раза) увеличивается объем внимания, повышается его устойчивость, развива</w:t>
      </w:r>
      <w:r>
        <w:rPr>
          <w:rFonts w:ascii="Verdana" w:hAnsi="Verdana"/>
          <w:color w:val="000000"/>
          <w:sz w:val="17"/>
          <w:szCs w:val="17"/>
        </w:rPr>
        <w:softHyphen/>
        <w:t>ются навыки переключения и распределения. К 9-10 го</w:t>
      </w:r>
      <w:r>
        <w:rPr>
          <w:rFonts w:ascii="Verdana" w:hAnsi="Verdana"/>
          <w:color w:val="000000"/>
          <w:sz w:val="17"/>
          <w:szCs w:val="17"/>
        </w:rPr>
        <w:softHyphen/>
        <w:t>дам дети становятся способны достаточно долго сохранять внимание и выполнять произвольно заданную программу действий.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младшем школьном возрасте память, как и все дру</w:t>
      </w:r>
      <w:r>
        <w:rPr>
          <w:rFonts w:ascii="Verdana" w:hAnsi="Verdana"/>
          <w:color w:val="000000"/>
          <w:sz w:val="17"/>
          <w:szCs w:val="17"/>
        </w:rPr>
        <w:softHyphen/>
        <w:t>гие психические процессы, претерпевает существенные из</w:t>
      </w:r>
      <w:r>
        <w:rPr>
          <w:rFonts w:ascii="Verdana" w:hAnsi="Verdana"/>
          <w:color w:val="000000"/>
          <w:sz w:val="17"/>
          <w:szCs w:val="17"/>
        </w:rPr>
        <w:softHyphen/>
        <w:t>менения. Суть их состоит в том, что память ребенка посте</w:t>
      </w:r>
      <w:r>
        <w:rPr>
          <w:rFonts w:ascii="Verdana" w:hAnsi="Verdana"/>
          <w:color w:val="000000"/>
          <w:sz w:val="17"/>
          <w:szCs w:val="17"/>
        </w:rPr>
        <w:softHyphen/>
        <w:t>пенно приобретает черты произвольности, становясь созна</w:t>
      </w:r>
      <w:r>
        <w:rPr>
          <w:rFonts w:ascii="Verdana" w:hAnsi="Verdana"/>
          <w:color w:val="000000"/>
          <w:sz w:val="17"/>
          <w:szCs w:val="17"/>
        </w:rPr>
        <w:softHyphen/>
        <w:t>тельно регулируемой и опосредованной.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Младший школьный возраст </w:t>
      </w:r>
      <w:proofErr w:type="spellStart"/>
      <w:r>
        <w:rPr>
          <w:rFonts w:ascii="Verdana" w:hAnsi="Verdana"/>
          <w:color w:val="000000"/>
          <w:sz w:val="17"/>
          <w:szCs w:val="17"/>
        </w:rPr>
        <w:t>сензитивен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для становле</w:t>
      </w:r>
      <w:r>
        <w:rPr>
          <w:rFonts w:ascii="Verdana" w:hAnsi="Verdana"/>
          <w:color w:val="000000"/>
          <w:sz w:val="17"/>
          <w:szCs w:val="17"/>
        </w:rPr>
        <w:softHyphen/>
        <w:t xml:space="preserve">ния высших форм произвольного запоминания, поэтому целенаправленная развивающая работа по овладению </w:t>
      </w:r>
      <w:proofErr w:type="spellStart"/>
      <w:r>
        <w:rPr>
          <w:rFonts w:ascii="Verdana" w:hAnsi="Verdana"/>
          <w:color w:val="000000"/>
          <w:sz w:val="17"/>
          <w:szCs w:val="17"/>
        </w:rPr>
        <w:t>мнемической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деятельностью является в этот период наиболее эффективной. В. Д. </w:t>
      </w:r>
      <w:proofErr w:type="spellStart"/>
      <w:r>
        <w:rPr>
          <w:rFonts w:ascii="Verdana" w:hAnsi="Verdana"/>
          <w:color w:val="000000"/>
          <w:sz w:val="17"/>
          <w:szCs w:val="17"/>
        </w:rPr>
        <w:t>Шадриков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Л.В. </w:t>
      </w:r>
      <w:proofErr w:type="spellStart"/>
      <w:r>
        <w:rPr>
          <w:rFonts w:ascii="Verdana" w:hAnsi="Verdana"/>
          <w:color w:val="000000"/>
          <w:sz w:val="17"/>
          <w:szCs w:val="17"/>
        </w:rPr>
        <w:t>Черемошкина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выде</w:t>
      </w:r>
      <w:r>
        <w:rPr>
          <w:rFonts w:ascii="Verdana" w:hAnsi="Verdana"/>
          <w:color w:val="000000"/>
          <w:sz w:val="17"/>
          <w:szCs w:val="17"/>
        </w:rPr>
        <w:softHyphen/>
        <w:t xml:space="preserve">лили 13 </w:t>
      </w:r>
      <w:proofErr w:type="spellStart"/>
      <w:r>
        <w:rPr>
          <w:rFonts w:ascii="Verdana" w:hAnsi="Verdana"/>
          <w:color w:val="000000"/>
          <w:sz w:val="17"/>
          <w:szCs w:val="17"/>
        </w:rPr>
        <w:t>мнемических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приемов, или способов организации запоминаемого материала: группировка, выделение опор</w:t>
      </w:r>
      <w:r>
        <w:rPr>
          <w:rFonts w:ascii="Verdana" w:hAnsi="Verdana"/>
          <w:color w:val="000000"/>
          <w:sz w:val="17"/>
          <w:szCs w:val="17"/>
        </w:rPr>
        <w:softHyphen/>
        <w:t>ных пунктов, составление плана, классификация, структурирование, схематизация, установление аналогий, мнемотехнические приемы, перекодирование, достраивание запоминаемого материала, серийная организация ассоци</w:t>
      </w:r>
      <w:r>
        <w:rPr>
          <w:rFonts w:ascii="Verdana" w:hAnsi="Verdana"/>
          <w:color w:val="000000"/>
          <w:sz w:val="17"/>
          <w:szCs w:val="17"/>
        </w:rPr>
        <w:softHyphen/>
        <w:t>ации, повторение.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Трудность выделения главного, существенного отчетли</w:t>
      </w:r>
      <w:r>
        <w:rPr>
          <w:rFonts w:ascii="Verdana" w:hAnsi="Verdana"/>
          <w:color w:val="000000"/>
          <w:sz w:val="17"/>
          <w:szCs w:val="17"/>
        </w:rPr>
        <w:softHyphen/>
        <w:t>во проявляется в одном из основных видов учебной деятельности школьника — в пересказе текста. Психолог А.И. Липкина, исследовавшая особенности устного пересказа у младших школьников, заметила, что краткий пересказ дается детям гораздо труднее, чем подробный. Рассказать кратко — это значит выделить основное, отделить его от деталей, а именно этого дети не умеют.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Отмеченные особенности мыслительной деятельности детей являются причинами неуспеваемости определенной части учащихся. Неумение преодолеть возникающие при этом трудности в учении приводят иногда к отказу от ак</w:t>
      </w:r>
      <w:r>
        <w:rPr>
          <w:rFonts w:ascii="Verdana" w:hAnsi="Verdana"/>
          <w:color w:val="000000"/>
          <w:sz w:val="17"/>
          <w:szCs w:val="17"/>
        </w:rPr>
        <w:softHyphen/>
        <w:t>тивной мыслительной работы. Учащиеся начинают исполь</w:t>
      </w:r>
      <w:r>
        <w:rPr>
          <w:rFonts w:ascii="Verdana" w:hAnsi="Verdana"/>
          <w:color w:val="000000"/>
          <w:sz w:val="17"/>
          <w:szCs w:val="17"/>
        </w:rPr>
        <w:softHyphen/>
        <w:t>зовать различные неадекватные приемы и способы выпол</w:t>
      </w:r>
      <w:r>
        <w:rPr>
          <w:rFonts w:ascii="Verdana" w:hAnsi="Verdana"/>
          <w:color w:val="000000"/>
          <w:sz w:val="17"/>
          <w:szCs w:val="17"/>
        </w:rPr>
        <w:softHyphen/>
        <w:t>нения учебных заданий, которые психологи называют «обходными путями», к их числу относится механическое за</w:t>
      </w:r>
      <w:r>
        <w:rPr>
          <w:rFonts w:ascii="Verdana" w:hAnsi="Verdana"/>
          <w:color w:val="000000"/>
          <w:sz w:val="17"/>
          <w:szCs w:val="17"/>
        </w:rPr>
        <w:softHyphen/>
        <w:t>учивание материала без его понимания. Дети воспроизво</w:t>
      </w:r>
      <w:r>
        <w:rPr>
          <w:rFonts w:ascii="Verdana" w:hAnsi="Verdana"/>
          <w:color w:val="000000"/>
          <w:sz w:val="17"/>
          <w:szCs w:val="17"/>
        </w:rPr>
        <w:softHyphen/>
        <w:t>дят текст почти наизусть, дословно, но при этом не могут ответить на вопросы по тексту. Еще один обходной путь — выполнение нового задания тем же способом, каким выполнялось какое-нибудь задание раньше. Помимо этого, учащиеся с недостатками мыслительного процесса при ус</w:t>
      </w:r>
      <w:r>
        <w:rPr>
          <w:rFonts w:ascii="Verdana" w:hAnsi="Verdana"/>
          <w:color w:val="000000"/>
          <w:sz w:val="17"/>
          <w:szCs w:val="17"/>
        </w:rPr>
        <w:softHyphen/>
        <w:t>тном ответе пользуются подсказкой, стараются списать у товарищей и т. д.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этом возрасте происходит появление и другого важ</w:t>
      </w:r>
      <w:r>
        <w:rPr>
          <w:rFonts w:ascii="Verdana" w:hAnsi="Verdana"/>
          <w:color w:val="000000"/>
          <w:sz w:val="17"/>
          <w:szCs w:val="17"/>
        </w:rPr>
        <w:softHyphen/>
        <w:t>ного новообразования — произвольного поведения. Ребе</w:t>
      </w:r>
      <w:r>
        <w:rPr>
          <w:rFonts w:ascii="Verdana" w:hAnsi="Verdana"/>
          <w:color w:val="000000"/>
          <w:sz w:val="17"/>
          <w:szCs w:val="17"/>
        </w:rPr>
        <w:softHyphen/>
        <w:t>нок становится самостоятельным, сам выбирает, как ему поступать в определенных ситуациях. В основе этого вида поведения лежат нравственные мотивы, формирующиеся в этом возрасте. Ребенок впитывает в себя моральные ценности, старается следовать определенным правилам и за</w:t>
      </w:r>
      <w:r>
        <w:rPr>
          <w:rFonts w:ascii="Verdana" w:hAnsi="Verdana"/>
          <w:color w:val="000000"/>
          <w:sz w:val="17"/>
          <w:szCs w:val="17"/>
        </w:rPr>
        <w:softHyphen/>
        <w:t>конам. Часто это связано с эгоистическими мотивами, и желаниями быть одобренным взрослым или укрепить свою личностную позицию в группе сверстников. То есть их по</w:t>
      </w:r>
      <w:r>
        <w:rPr>
          <w:rFonts w:ascii="Verdana" w:hAnsi="Verdana"/>
          <w:color w:val="000000"/>
          <w:sz w:val="17"/>
          <w:szCs w:val="17"/>
        </w:rPr>
        <w:softHyphen/>
        <w:t>ведение так или иначе, связано с основным мотивом, доми</w:t>
      </w:r>
      <w:r>
        <w:rPr>
          <w:rFonts w:ascii="Verdana" w:hAnsi="Verdana"/>
          <w:color w:val="000000"/>
          <w:sz w:val="17"/>
          <w:szCs w:val="17"/>
        </w:rPr>
        <w:softHyphen/>
        <w:t>нирующем в этом возрасте — мотивом достижения успеха.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С формированием у младших школьников произволь</w:t>
      </w:r>
      <w:r>
        <w:rPr>
          <w:rFonts w:ascii="Verdana" w:hAnsi="Verdana"/>
          <w:color w:val="000000"/>
          <w:sz w:val="17"/>
          <w:szCs w:val="17"/>
        </w:rPr>
        <w:softHyphen/>
        <w:t>ного поведения тесно связаны такие новообразования, как планирование результатов действия и рефлексия.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Ребенок способен оценить свой поступок с точки зре</w:t>
      </w:r>
      <w:r>
        <w:rPr>
          <w:rFonts w:ascii="Verdana" w:hAnsi="Verdana"/>
          <w:color w:val="000000"/>
          <w:sz w:val="17"/>
          <w:szCs w:val="17"/>
        </w:rPr>
        <w:softHyphen/>
        <w:t xml:space="preserve">ния его результатов и тем самым изменить свое поведение, спланировать его соответствующим образом. Появляется </w:t>
      </w:r>
      <w:proofErr w:type="spellStart"/>
      <w:r>
        <w:rPr>
          <w:rFonts w:ascii="Verdana" w:hAnsi="Verdana"/>
          <w:color w:val="000000"/>
          <w:sz w:val="17"/>
          <w:szCs w:val="17"/>
        </w:rPr>
        <w:t>смыслово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-ориентировочная основа в поступках, это тесно связано с </w:t>
      </w:r>
      <w:proofErr w:type="spellStart"/>
      <w:r>
        <w:rPr>
          <w:rFonts w:ascii="Verdana" w:hAnsi="Verdana"/>
          <w:color w:val="000000"/>
          <w:sz w:val="17"/>
          <w:szCs w:val="17"/>
        </w:rPr>
        <w:t>дифференцированностью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внутренней и внешней жизни. Ребенок способен побороть в себе свои желания, если результат их выполнения не будет соответствовать определенным нормам или не приведет к поставленной цели. Важной стороной внутренней жизни ребенка становится его смысловая ориентировка в своих действиях. Это связа</w:t>
      </w:r>
      <w:r>
        <w:rPr>
          <w:rFonts w:ascii="Verdana" w:hAnsi="Verdana"/>
          <w:color w:val="000000"/>
          <w:sz w:val="17"/>
          <w:szCs w:val="17"/>
        </w:rPr>
        <w:softHyphen/>
        <w:t>но с переживаниями ребенка по поводу боязни изменения отношения с окружающими. Он боится потерять свою зна</w:t>
      </w:r>
      <w:r>
        <w:rPr>
          <w:rFonts w:ascii="Verdana" w:hAnsi="Verdana"/>
          <w:color w:val="000000"/>
          <w:sz w:val="17"/>
          <w:szCs w:val="17"/>
        </w:rPr>
        <w:softHyphen/>
        <w:t>чимость в их глазах.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Ребенок начинает активно размышлять по поводу сво</w:t>
      </w:r>
      <w:r>
        <w:rPr>
          <w:rFonts w:ascii="Verdana" w:hAnsi="Verdana"/>
          <w:color w:val="000000"/>
          <w:sz w:val="17"/>
          <w:szCs w:val="17"/>
        </w:rPr>
        <w:softHyphen/>
        <w:t>их действий, утаивать свои переживания. Внешне ребенок не такой, как внутренне. Именно эти изменения в личнос</w:t>
      </w:r>
      <w:r>
        <w:rPr>
          <w:rFonts w:ascii="Verdana" w:hAnsi="Verdana"/>
          <w:color w:val="000000"/>
          <w:sz w:val="17"/>
          <w:szCs w:val="17"/>
        </w:rPr>
        <w:softHyphen/>
        <w:t>ти ребенка часто приводят к выплескам эмоций на взрос</w:t>
      </w:r>
      <w:r>
        <w:rPr>
          <w:rFonts w:ascii="Verdana" w:hAnsi="Verdana"/>
          <w:color w:val="000000"/>
          <w:sz w:val="17"/>
          <w:szCs w:val="17"/>
        </w:rPr>
        <w:softHyphen/>
        <w:t>лых, желаниям сделать то, что хочется, к капризам. «Не</w:t>
      </w:r>
      <w:r>
        <w:rPr>
          <w:rFonts w:ascii="Verdana" w:hAnsi="Verdana"/>
          <w:color w:val="000000"/>
          <w:sz w:val="17"/>
          <w:szCs w:val="17"/>
        </w:rPr>
        <w:softHyphen/>
        <w:t>гативное содержание этого возраста проявляется в первую очередь в нарушении психического равновесия, в неустой</w:t>
      </w:r>
      <w:r>
        <w:rPr>
          <w:rFonts w:ascii="Verdana" w:hAnsi="Verdana"/>
          <w:color w:val="000000"/>
          <w:sz w:val="17"/>
          <w:szCs w:val="17"/>
        </w:rPr>
        <w:softHyphen/>
        <w:t>чивости воли, настроения и т. д.».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Развитие личности младшего школьника зависит от школьной успеваемости, оценки ребенка взрослыми. Как я уже говорила, ребенок в этом возрасте очень сильно подвержен внешнему влиянию. Именно благодаря этому он впитывает в себя знания как интеллектуальные, так и нравственные. «Значительную роль в установлении нрав</w:t>
      </w:r>
      <w:r>
        <w:rPr>
          <w:rFonts w:ascii="Verdana" w:hAnsi="Verdana"/>
          <w:color w:val="000000"/>
          <w:sz w:val="17"/>
          <w:szCs w:val="17"/>
        </w:rPr>
        <w:softHyphen/>
        <w:t>ственных норм и развитии детских интересов играет учи</w:t>
      </w:r>
      <w:r>
        <w:rPr>
          <w:rFonts w:ascii="Verdana" w:hAnsi="Verdana"/>
          <w:color w:val="000000"/>
          <w:sz w:val="17"/>
          <w:szCs w:val="17"/>
        </w:rPr>
        <w:softHyphen/>
        <w:t>тель, хотя степень их успешности в этом будет зависеть от типа его отношения с учениками». Другие взрослые тоже занимают важное место в жизни ребенка.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младшем школьном возрасте происходит рост стрем</w:t>
      </w:r>
      <w:r>
        <w:rPr>
          <w:rFonts w:ascii="Verdana" w:hAnsi="Verdana"/>
          <w:color w:val="000000"/>
          <w:sz w:val="17"/>
          <w:szCs w:val="17"/>
        </w:rPr>
        <w:softHyphen/>
        <w:t>ления детей к достижениям. Поэтому основным мотивом деятельности ребенка в этом возрасте является мотив дос</w:t>
      </w:r>
      <w:r>
        <w:rPr>
          <w:rFonts w:ascii="Verdana" w:hAnsi="Verdana"/>
          <w:color w:val="000000"/>
          <w:sz w:val="17"/>
          <w:szCs w:val="17"/>
        </w:rPr>
        <w:softHyphen/>
        <w:t>тижения успеха. Иногда встречается другой вид этого мо</w:t>
      </w:r>
      <w:r>
        <w:rPr>
          <w:rFonts w:ascii="Verdana" w:hAnsi="Verdana"/>
          <w:color w:val="000000"/>
          <w:sz w:val="17"/>
          <w:szCs w:val="17"/>
        </w:rPr>
        <w:softHyphen/>
        <w:t>тива — мотив избегания неудачи.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сознании ребенка закладываются определенные нрав</w:t>
      </w:r>
      <w:r>
        <w:rPr>
          <w:rFonts w:ascii="Verdana" w:hAnsi="Verdana"/>
          <w:color w:val="000000"/>
          <w:sz w:val="17"/>
          <w:szCs w:val="17"/>
        </w:rPr>
        <w:softHyphen/>
        <w:t>ственные идеалы, образцы поведения. Ребенок начинает понимать их ценность и необходимость. Но для того, что</w:t>
      </w:r>
      <w:r>
        <w:rPr>
          <w:rFonts w:ascii="Verdana" w:hAnsi="Verdana"/>
          <w:color w:val="000000"/>
          <w:sz w:val="17"/>
          <w:szCs w:val="17"/>
        </w:rPr>
        <w:softHyphen/>
        <w:t>бы становление личности ребенка шло наиболее продук</w:t>
      </w:r>
      <w:r>
        <w:rPr>
          <w:rFonts w:ascii="Verdana" w:hAnsi="Verdana"/>
          <w:color w:val="000000"/>
          <w:sz w:val="17"/>
          <w:szCs w:val="17"/>
        </w:rPr>
        <w:softHyphen/>
        <w:t>тивно, важно внимание и оценка взрослого. «Эмоционально-оценочное отношение взрослого к поступкам ребенка определяет развитие его нравственных чувств, индивидуального ответственного отношения к правилам, с которы</w:t>
      </w:r>
      <w:r>
        <w:rPr>
          <w:rFonts w:ascii="Verdana" w:hAnsi="Verdana"/>
          <w:color w:val="000000"/>
          <w:sz w:val="17"/>
          <w:szCs w:val="17"/>
        </w:rPr>
        <w:softHyphen/>
        <w:t>ми он знакомится в жизни». «Социальное простран</w:t>
      </w:r>
      <w:r>
        <w:rPr>
          <w:rFonts w:ascii="Verdana" w:hAnsi="Verdana"/>
          <w:color w:val="000000"/>
          <w:sz w:val="17"/>
          <w:szCs w:val="17"/>
        </w:rPr>
        <w:softHyphen/>
        <w:t>ство ребенка расширилось — ребенок постоянно общается с учителем и одноклассниками по законам четко формули</w:t>
      </w:r>
      <w:r>
        <w:rPr>
          <w:rFonts w:ascii="Verdana" w:hAnsi="Verdana"/>
          <w:color w:val="000000"/>
          <w:sz w:val="17"/>
          <w:szCs w:val="17"/>
        </w:rPr>
        <w:softHyphen/>
        <w:t>руемых правил».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Именно в этом возрасте ребенок переживает свою уни</w:t>
      </w:r>
      <w:r>
        <w:rPr>
          <w:rFonts w:ascii="Verdana" w:hAnsi="Verdana"/>
          <w:color w:val="000000"/>
          <w:sz w:val="17"/>
          <w:szCs w:val="17"/>
        </w:rPr>
        <w:softHyphen/>
        <w:t>кальность, он осознает себя личностью, стремится к совер</w:t>
      </w:r>
      <w:r>
        <w:rPr>
          <w:rFonts w:ascii="Verdana" w:hAnsi="Verdana"/>
          <w:color w:val="000000"/>
          <w:sz w:val="17"/>
          <w:szCs w:val="17"/>
        </w:rPr>
        <w:softHyphen/>
        <w:t>шенству. Это находит свое отражение во всех сферах жиз</w:t>
      </w:r>
      <w:r>
        <w:rPr>
          <w:rFonts w:ascii="Verdana" w:hAnsi="Verdana"/>
          <w:color w:val="000000"/>
          <w:sz w:val="17"/>
          <w:szCs w:val="17"/>
        </w:rPr>
        <w:softHyphen/>
        <w:t>ни ребенка, в том числе и во взаимоотношениях со сверст</w:t>
      </w:r>
      <w:r>
        <w:rPr>
          <w:rFonts w:ascii="Verdana" w:hAnsi="Verdana"/>
          <w:color w:val="000000"/>
          <w:sz w:val="17"/>
          <w:szCs w:val="17"/>
        </w:rPr>
        <w:softHyphen/>
        <w:t>никами. Дети находят новые групповые формы активнос</w:t>
      </w:r>
      <w:r>
        <w:rPr>
          <w:rFonts w:ascii="Verdana" w:hAnsi="Verdana"/>
          <w:color w:val="000000"/>
          <w:sz w:val="17"/>
          <w:szCs w:val="17"/>
        </w:rPr>
        <w:softHyphen/>
        <w:t>ти, занятий. Они стараются по началу вести себя так, как принято в этой группе, подчиняясь законам и правилам. Затем начинается стремление к лидерству, к превосход</w:t>
      </w:r>
      <w:r>
        <w:rPr>
          <w:rFonts w:ascii="Verdana" w:hAnsi="Verdana"/>
          <w:color w:val="000000"/>
          <w:sz w:val="17"/>
          <w:szCs w:val="17"/>
        </w:rPr>
        <w:softHyphen/>
        <w:t>ству среди сверстников. В этом возрасте дружеские отно</w:t>
      </w:r>
      <w:r>
        <w:rPr>
          <w:rFonts w:ascii="Verdana" w:hAnsi="Verdana"/>
          <w:color w:val="000000"/>
          <w:sz w:val="17"/>
          <w:szCs w:val="17"/>
        </w:rPr>
        <w:softHyphen/>
        <w:t>шения более интенсивные, но менее прочные. Дети учатся умению приобретать друзей и находить общий язык с раз</w:t>
      </w:r>
      <w:r>
        <w:rPr>
          <w:rFonts w:ascii="Verdana" w:hAnsi="Verdana"/>
          <w:color w:val="000000"/>
          <w:sz w:val="17"/>
          <w:szCs w:val="17"/>
        </w:rPr>
        <w:softHyphen/>
        <w:t>ными детьми. «Хотя предполагается, что способность к формированию близких дружеских отношений в некото</w:t>
      </w:r>
      <w:r>
        <w:rPr>
          <w:rFonts w:ascii="Verdana" w:hAnsi="Verdana"/>
          <w:color w:val="000000"/>
          <w:sz w:val="17"/>
          <w:szCs w:val="17"/>
        </w:rPr>
        <w:softHyphen/>
        <w:t>рой степени определяется эмоциональными связями, установившимися у ребенка в течение первых пяти лет его жизни».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Дети стремятся к совершенствованию навыков тех ви</w:t>
      </w:r>
      <w:r>
        <w:rPr>
          <w:rFonts w:ascii="Verdana" w:hAnsi="Verdana"/>
          <w:color w:val="000000"/>
          <w:sz w:val="17"/>
          <w:szCs w:val="17"/>
        </w:rPr>
        <w:softHyphen/>
        <w:t>дов деятельности, которые приняты и ценятся в привлека</w:t>
      </w:r>
      <w:r>
        <w:rPr>
          <w:rFonts w:ascii="Verdana" w:hAnsi="Verdana"/>
          <w:color w:val="000000"/>
          <w:sz w:val="17"/>
          <w:szCs w:val="17"/>
        </w:rPr>
        <w:softHyphen/>
        <w:t>тельной для него компании, чтобы выделиться в ее среде, добиться успеха.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младшем школьном возрасте у ребенка развивается направленность на других людей, получившая свое выраже</w:t>
      </w:r>
      <w:r>
        <w:rPr>
          <w:rFonts w:ascii="Verdana" w:hAnsi="Verdana"/>
          <w:color w:val="000000"/>
          <w:sz w:val="17"/>
          <w:szCs w:val="17"/>
        </w:rPr>
        <w:softHyphen/>
        <w:t xml:space="preserve">ние в </w:t>
      </w:r>
      <w:proofErr w:type="spellStart"/>
      <w:r>
        <w:rPr>
          <w:rFonts w:ascii="Verdana" w:hAnsi="Verdana"/>
          <w:color w:val="000000"/>
          <w:sz w:val="17"/>
          <w:szCs w:val="17"/>
        </w:rPr>
        <w:t>просоциальном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поведении учет их интересов. </w:t>
      </w:r>
      <w:proofErr w:type="spellStart"/>
      <w:r>
        <w:rPr>
          <w:rFonts w:ascii="Verdana" w:hAnsi="Verdana"/>
          <w:color w:val="000000"/>
          <w:sz w:val="17"/>
          <w:szCs w:val="17"/>
        </w:rPr>
        <w:t>Просоциальное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поведение очень значимо для развитой личности.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Способность к сопереживанию получает свое развитие в условиях школьного обучения потому, что ребенок уча</w:t>
      </w:r>
      <w:r>
        <w:rPr>
          <w:rFonts w:ascii="Verdana" w:hAnsi="Verdana"/>
          <w:color w:val="000000"/>
          <w:sz w:val="17"/>
          <w:szCs w:val="17"/>
        </w:rPr>
        <w:softHyphen/>
        <w:t>ствует в новых деловых отношениях, невольно он вынуж</w:t>
      </w:r>
      <w:r>
        <w:rPr>
          <w:rFonts w:ascii="Verdana" w:hAnsi="Verdana"/>
          <w:color w:val="000000"/>
          <w:sz w:val="17"/>
          <w:szCs w:val="17"/>
        </w:rPr>
        <w:softHyphen/>
        <w:t>ден сравнивать себя с другими детьми — с их успехами, достижениями, поведением, и ребенок просто вынужден учиться развивать свои способности и качества.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Таким образом, младший школьный возраст является наиболее ответственным этапом школьного детства.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Основные достижения этого возраста обусловлены ве</w:t>
      </w:r>
      <w:r>
        <w:rPr>
          <w:rFonts w:ascii="Verdana" w:hAnsi="Verdana"/>
          <w:color w:val="000000"/>
          <w:sz w:val="17"/>
          <w:szCs w:val="17"/>
        </w:rPr>
        <w:softHyphen/>
        <w:t>дущим характером учебной деятельности и являются во многом определяющими для последующих лет обучения: к концу младшего школьного возраста ребенок должен хо</w:t>
      </w:r>
      <w:r>
        <w:rPr>
          <w:rFonts w:ascii="Verdana" w:hAnsi="Verdana"/>
          <w:color w:val="000000"/>
          <w:sz w:val="17"/>
          <w:szCs w:val="17"/>
        </w:rPr>
        <w:softHyphen/>
        <w:t>теть учиться, уметь учиться и верить в свои силы.</w:t>
      </w:r>
    </w:p>
    <w:p w:rsid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Полноценное проживание этого возраста, его позитив</w:t>
      </w:r>
      <w:r>
        <w:rPr>
          <w:rFonts w:ascii="Verdana" w:hAnsi="Verdana"/>
          <w:color w:val="000000"/>
          <w:sz w:val="17"/>
          <w:szCs w:val="17"/>
        </w:rPr>
        <w:softHyphen/>
        <w:t>ные приобретения являются необходимым основанием, на котором выстраивается дальнейшее развитие ребенка как активного субъекта познаний и деятельности. Основная задача взрослых в работе с детьми младшего школьного возраста — создание оптимальных условий для раскрытия и реализации возможностей детей с учетом индивидуаль</w:t>
      </w:r>
      <w:r>
        <w:rPr>
          <w:rFonts w:ascii="Verdana" w:hAnsi="Verdana"/>
          <w:color w:val="000000"/>
          <w:sz w:val="17"/>
          <w:szCs w:val="17"/>
        </w:rPr>
        <w:softHyphen/>
        <w:t>ности каждого ребенка.</w:t>
      </w:r>
    </w:p>
    <w:p w:rsidR="004D417B" w:rsidRPr="002B444C" w:rsidRDefault="002B444C" w:rsidP="002B444C">
      <w:pPr>
        <w:pStyle w:val="a3"/>
        <w:spacing w:before="75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bookmarkStart w:id="0" w:name="_GoBack"/>
      <w:bookmarkEnd w:id="0"/>
    </w:p>
    <w:sectPr w:rsidR="004D417B" w:rsidRPr="002B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4C"/>
    <w:rsid w:val="000D7B92"/>
    <w:rsid w:val="002B444C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51FD-00C1-44EF-93CF-7FF65D2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2016-02-07T07:42:00Z</dcterms:created>
  <dcterms:modified xsi:type="dcterms:W3CDTF">2016-02-07T07:51:00Z</dcterms:modified>
</cp:coreProperties>
</file>